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04938">
        <w:rPr>
          <w:rFonts w:ascii="Times New Roman" w:hAnsi="Times New Roman" w:cs="Times New Roman"/>
          <w:sz w:val="32"/>
          <w:szCs w:val="32"/>
        </w:rPr>
        <w:t>План заходів</w:t>
      </w:r>
      <w:bookmarkEnd w:id="0"/>
      <w:r w:rsidRPr="00E0493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04938">
        <w:rPr>
          <w:rFonts w:ascii="Times New Roman" w:hAnsi="Times New Roman" w:cs="Times New Roman"/>
          <w:sz w:val="32"/>
          <w:szCs w:val="32"/>
        </w:rPr>
        <w:t>спямованих</w:t>
      </w:r>
      <w:proofErr w:type="spellEnd"/>
      <w:r w:rsidRPr="00E04938">
        <w:rPr>
          <w:rFonts w:ascii="Times New Roman" w:hAnsi="Times New Roman" w:cs="Times New Roman"/>
          <w:sz w:val="32"/>
          <w:szCs w:val="32"/>
        </w:rPr>
        <w:t xml:space="preserve"> на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E04938">
        <w:rPr>
          <w:rFonts w:ascii="Times New Roman" w:hAnsi="Times New Roman" w:cs="Times New Roman"/>
          <w:sz w:val="32"/>
          <w:szCs w:val="32"/>
        </w:rPr>
        <w:t xml:space="preserve">запобігання та протидію </w:t>
      </w:r>
      <w:proofErr w:type="spellStart"/>
      <w:r w:rsidRPr="00E04938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E04938">
        <w:rPr>
          <w:rFonts w:ascii="Times New Roman" w:hAnsi="Times New Roman" w:cs="Times New Roman"/>
          <w:sz w:val="32"/>
          <w:szCs w:val="32"/>
        </w:rPr>
        <w:t xml:space="preserve"> в комунальному позашкільному навчальному закладі «Центр національно-патріотичного виховання, туризму та краєзнавства учнівської молоді»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 w:rsidRPr="00E04938">
        <w:rPr>
          <w:rFonts w:ascii="Times New Roman" w:hAnsi="Times New Roman" w:cs="Times New Roman"/>
          <w:sz w:val="32"/>
          <w:szCs w:val="32"/>
        </w:rPr>
        <w:t>на 2022-2023 навчальний рік</w:t>
      </w: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p w:rsidR="00E04938" w:rsidRPr="00E04938" w:rsidRDefault="00E04938" w:rsidP="00E04938">
      <w:pPr>
        <w:spacing w:after="0"/>
        <w:ind w:left="42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490" w:type="dxa"/>
        <w:tblInd w:w="5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1559"/>
        <w:gridCol w:w="1985"/>
      </w:tblGrid>
      <w:tr w:rsidR="00E04938" w:rsidRPr="00E04938" w:rsidTr="00395F00">
        <w:trPr>
          <w:trHeight w:val="8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Назва заходу</w:t>
            </w:r>
          </w:p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ind w:left="-111" w:firstLine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Опрацювання нормативно-правових документів щодо створення безпечного освітнього простору та профілактики негативних проявів в учнівському середовищі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</w:t>
            </w:r>
          </w:p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Навчально-профілактичні та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правопросвітницькі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заходи в рамках проходження Всеукраїнського тижня з протидії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Розміщення та оновлення інформаційних та освітніх матеріалів щодо профілактики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 на сайті закладу освіти та стендах.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Поновлення інформаційних куточків для учнів із переліком організацій, до яких можна звернутися у випадках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, насилля та правопорушень.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Перегляд відеороликів «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про булінг у школі», «Булінг у школі та як з ним боротися – говоримо з Уповноваженим Президента України.», «Зупиніться!!! Моя історія про Булінг і Кібербулінг».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Вересень- 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Перегляд серіалу та проходження освітнього курсу «Про кібербулінг для підлітків» на національній онлайн-платформі Дія. Цифрова Освіта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Інформаційно-профілактичні заняття в рамках Всеукраїнської акції «16 днів проти насильства»</w:t>
            </w:r>
          </w:p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Інформаційно-тренінгові заняття « Закон України щодо протидії </w:t>
            </w:r>
            <w:proofErr w:type="spellStart"/>
            <w:r w:rsidRPr="00E04938">
              <w:rPr>
                <w:rFonts w:ascii="Times New Roman" w:hAnsi="Times New Roman" w:cs="Times New Roman"/>
                <w:bCs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», «Кожна дитина має право», «Захист прав дитини в Україні»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психолог, керівники гуртків 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та виявлення девіантних дітей та «групи ризику»(Мод. тест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Рожков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, Ковальчук)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Профілактичні бесіди та тренінги з учасниками освітнього процесу на тему «Профілактика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тролінгу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середовищі», «Безпечне освітнє середовище» «Зупинимо булінг разом».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Інформаційно-тренінгові заняття «Безпека дітей в інтернеті», «Кібербулінг- що це та як його зупинити».</w:t>
            </w:r>
          </w:p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міжособистісних стосунків в колективі (Соціометрія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. Морено).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Тренінги на зменшення рівня тривожності, конфліктності та агресії «Життя без конфлікту»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Моніторинг та діагностика соціально-психологічного клімату освітнього середовища та безпечності та комфортності навчання в ньому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rPr>
          <w:trHeight w:val="17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Просвітницькі заходи з профілактики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тролінгу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, жорстокої та протиправної поведінки, конфліктів в учнівських та педагогічних колективах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психолог, керівники гуртків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Співпраця з фахівцями служби ювенальної превенції, щодо профілактичної роботи з питань попередження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та насильства в освітньому середовищі.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ЗДНВР, практичний психолог</w:t>
            </w:r>
          </w:p>
        </w:tc>
      </w:tr>
      <w:tr w:rsidR="00E04938" w:rsidRPr="00E04938" w:rsidTr="00395F0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Консультування учасників освітнього процесу щодо профілактики </w:t>
            </w:r>
            <w:proofErr w:type="spellStart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E04938">
              <w:rPr>
                <w:rFonts w:ascii="Times New Roman" w:hAnsi="Times New Roman" w:cs="Times New Roman"/>
                <w:sz w:val="28"/>
                <w:szCs w:val="28"/>
              </w:rPr>
              <w:t xml:space="preserve"> в учнівському середовищі.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938" w:rsidRPr="00E04938" w:rsidRDefault="00E04938" w:rsidP="00E049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38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</w:tbl>
    <w:p w:rsidR="00E04938" w:rsidRPr="00E04938" w:rsidRDefault="00E04938" w:rsidP="00E04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0C1" w:rsidRDefault="002A30C1"/>
    <w:sectPr w:rsidR="002A30C1" w:rsidSect="00A66E10">
      <w:pgSz w:w="11906" w:h="16838"/>
      <w:pgMar w:top="709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14"/>
    <w:rsid w:val="002A30C1"/>
    <w:rsid w:val="00A13914"/>
    <w:rsid w:val="00E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6C96-B1C0-450E-AC18-A7B74086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2022-10-11T13:22:00Z</dcterms:created>
  <dcterms:modified xsi:type="dcterms:W3CDTF">2022-10-11T13:23:00Z</dcterms:modified>
</cp:coreProperties>
</file>